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038D8" w:rsidRPr="00D038D8" w:rsidRDefault="00D038D8" w:rsidP="00D03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D8" w:rsidRPr="00D038D8" w:rsidRDefault="00570359" w:rsidP="00D03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F10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8D8" w:rsidRPr="00D038D8">
        <w:rPr>
          <w:rFonts w:ascii="Times New Roman" w:hAnsi="Times New Roman" w:cs="Times New Roman"/>
          <w:b/>
          <w:sz w:val="28"/>
          <w:szCs w:val="28"/>
        </w:rPr>
        <w:t>установлени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038D8" w:rsidRPr="00D038D8">
        <w:rPr>
          <w:rFonts w:ascii="Times New Roman" w:hAnsi="Times New Roman" w:cs="Times New Roman"/>
          <w:b/>
          <w:sz w:val="28"/>
          <w:szCs w:val="28"/>
        </w:rPr>
        <w:t xml:space="preserve"> границ земельных участков</w:t>
      </w:r>
    </w:p>
    <w:p w:rsidR="00D038D8" w:rsidRPr="00F10D55" w:rsidRDefault="00D038D8" w:rsidP="00F10D55">
      <w:pPr>
        <w:jc w:val="both"/>
        <w:rPr>
          <w:rFonts w:ascii="Times New Roman" w:hAnsi="Times New Roman" w:cs="Times New Roman"/>
          <w:sz w:val="28"/>
          <w:szCs w:val="28"/>
        </w:rPr>
      </w:pPr>
      <w:r w:rsidRPr="00F10D55">
        <w:rPr>
          <w:rFonts w:ascii="Times New Roman" w:hAnsi="Times New Roman" w:cs="Times New Roman"/>
          <w:sz w:val="28"/>
          <w:szCs w:val="28"/>
        </w:rPr>
        <w:t xml:space="preserve">Вопрос о порядке установления границ земельных участков до сих пор остается актуальным для многих </w:t>
      </w:r>
      <w:r w:rsidR="00F10D55">
        <w:rPr>
          <w:rFonts w:ascii="Times New Roman" w:hAnsi="Times New Roman" w:cs="Times New Roman"/>
          <w:sz w:val="28"/>
          <w:szCs w:val="28"/>
        </w:rPr>
        <w:t>жителей нашей республики</w:t>
      </w:r>
      <w:r w:rsidRPr="00F10D55">
        <w:rPr>
          <w:rFonts w:ascii="Times New Roman" w:hAnsi="Times New Roman" w:cs="Times New Roman"/>
          <w:sz w:val="28"/>
          <w:szCs w:val="28"/>
        </w:rPr>
        <w:t>. Так как одной из распространенных причин возникновения судебных споров в сфере кадастрового учета является отсутствие юридически установленных границ земельных участков.</w:t>
      </w:r>
    </w:p>
    <w:p w:rsidR="00D038D8" w:rsidRPr="00F10D55" w:rsidRDefault="00F10D55" w:rsidP="00F10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Республике Адыгея продолжает отвечать на вопросы граждан</w:t>
      </w:r>
      <w:r w:rsidRPr="00F10D55">
        <w:rPr>
          <w:rFonts w:ascii="Times New Roman" w:hAnsi="Times New Roman" w:cs="Times New Roman"/>
          <w:sz w:val="28"/>
          <w:szCs w:val="28"/>
        </w:rPr>
        <w:t xml:space="preserve"> </w:t>
      </w:r>
      <w:r w:rsidRPr="00F10D55">
        <w:rPr>
          <w:rFonts w:ascii="Times New Roman" w:hAnsi="Times New Roman" w:cs="Times New Roman"/>
          <w:sz w:val="28"/>
          <w:szCs w:val="28"/>
        </w:rPr>
        <w:t>о необходимости и порядке межевания земельных участков.</w:t>
      </w:r>
    </w:p>
    <w:p w:rsidR="00D038D8" w:rsidRPr="00F10D55" w:rsidRDefault="00D038D8" w:rsidP="00F10D55">
      <w:pPr>
        <w:jc w:val="both"/>
        <w:rPr>
          <w:rFonts w:ascii="Times New Roman" w:hAnsi="Times New Roman" w:cs="Times New Roman"/>
          <w:sz w:val="28"/>
          <w:szCs w:val="28"/>
        </w:rPr>
      </w:pPr>
      <w:r w:rsidRPr="00F10D55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F10D55">
        <w:rPr>
          <w:rFonts w:ascii="Times New Roman" w:hAnsi="Times New Roman" w:cs="Times New Roman"/>
          <w:sz w:val="28"/>
          <w:szCs w:val="28"/>
        </w:rPr>
        <w:t xml:space="preserve"> Требуется ли согласование границ с соседями?</w:t>
      </w:r>
    </w:p>
    <w:p w:rsidR="00D038D8" w:rsidRPr="00F10D55" w:rsidRDefault="00D038D8" w:rsidP="00F10D55">
      <w:pPr>
        <w:jc w:val="both"/>
        <w:rPr>
          <w:rFonts w:ascii="Times New Roman" w:hAnsi="Times New Roman" w:cs="Times New Roman"/>
          <w:sz w:val="28"/>
          <w:szCs w:val="28"/>
        </w:rPr>
      </w:pPr>
      <w:r w:rsidRPr="00F10D55">
        <w:rPr>
          <w:rFonts w:ascii="Times New Roman" w:hAnsi="Times New Roman" w:cs="Times New Roman"/>
          <w:i/>
          <w:sz w:val="28"/>
          <w:szCs w:val="28"/>
        </w:rPr>
        <w:t>Ответ:</w:t>
      </w:r>
      <w:r w:rsidRPr="00F10D55">
        <w:rPr>
          <w:rFonts w:ascii="Times New Roman" w:hAnsi="Times New Roman" w:cs="Times New Roman"/>
          <w:sz w:val="28"/>
          <w:szCs w:val="28"/>
        </w:rPr>
        <w:t xml:space="preserve"> Обязательным условием при уточнении местоположения границ земельного участка является проведение согласования местоположения границ с правообладателями смежных земельных участков.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:rsidR="00D038D8" w:rsidRPr="00F10D55" w:rsidRDefault="00D038D8" w:rsidP="00F10D55">
      <w:pPr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i/>
          <w:sz w:val="28"/>
          <w:szCs w:val="28"/>
        </w:rPr>
        <w:t>Вопрос</w:t>
      </w:r>
      <w:r w:rsidRPr="00F10D55">
        <w:rPr>
          <w:rFonts w:ascii="Times New Roman" w:hAnsi="Times New Roman" w:cs="Times New Roman"/>
          <w:sz w:val="28"/>
          <w:szCs w:val="28"/>
        </w:rPr>
        <w:t>: Где можно получить сведения о собственнике земельного участка?</w:t>
      </w:r>
    </w:p>
    <w:p w:rsidR="00D038D8" w:rsidRPr="00F10D55" w:rsidRDefault="00D038D8" w:rsidP="00F10D55">
      <w:pPr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i/>
          <w:sz w:val="28"/>
          <w:szCs w:val="28"/>
        </w:rPr>
        <w:t>Ответ</w:t>
      </w:r>
      <w:r w:rsidRPr="00F10D55">
        <w:rPr>
          <w:rFonts w:ascii="Times New Roman" w:hAnsi="Times New Roman" w:cs="Times New Roman"/>
          <w:sz w:val="28"/>
          <w:szCs w:val="28"/>
        </w:rPr>
        <w:t xml:space="preserve">: В настоящее время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F70A02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F10D55">
        <w:rPr>
          <w:rFonts w:ascii="Times New Roman" w:hAnsi="Times New Roman" w:cs="Times New Roman"/>
          <w:sz w:val="28"/>
          <w:szCs w:val="28"/>
        </w:rPr>
        <w:t xml:space="preserve"> (далее – Филиал) наделен полномочиями по предоставлению сведений, содержащихся в Едином государственном реестре недвижимости (далее – ЕГРН).</w:t>
      </w:r>
    </w:p>
    <w:p w:rsidR="00D038D8" w:rsidRPr="00F10D55" w:rsidRDefault="00D038D8" w:rsidP="00F10D55">
      <w:pPr>
        <w:jc w:val="both"/>
        <w:rPr>
          <w:rFonts w:ascii="Times New Roman" w:hAnsi="Times New Roman" w:cs="Times New Roman"/>
          <w:sz w:val="28"/>
          <w:szCs w:val="28"/>
        </w:rPr>
      </w:pPr>
      <w:r w:rsidRPr="00F10D55">
        <w:rPr>
          <w:rFonts w:ascii="Times New Roman" w:hAnsi="Times New Roman" w:cs="Times New Roman"/>
          <w:sz w:val="28"/>
          <w:szCs w:val="28"/>
        </w:rPr>
        <w:t xml:space="preserve">Филиал осуществляет предоставление сведений, содержащихся в ЕГРН, за исключением сведений выписки о содержании правоустанавливающих документов, а также копии договора или иного документа, выражающего </w:t>
      </w:r>
      <w:r w:rsidRPr="00F10D55">
        <w:rPr>
          <w:rFonts w:ascii="Times New Roman" w:hAnsi="Times New Roman" w:cs="Times New Roman"/>
          <w:sz w:val="28"/>
          <w:szCs w:val="28"/>
        </w:rPr>
        <w:lastRenderedPageBreak/>
        <w:t>содержание односторонней сделки, совершенной в простой письменной форме, иного правоустанавливающего документа.</w:t>
      </w:r>
    </w:p>
    <w:p w:rsidR="00D038D8" w:rsidRPr="00F10D55" w:rsidRDefault="00D038D8" w:rsidP="00F10D55">
      <w:pPr>
        <w:jc w:val="both"/>
        <w:rPr>
          <w:rFonts w:ascii="Times New Roman" w:hAnsi="Times New Roman" w:cs="Times New Roman"/>
          <w:sz w:val="28"/>
          <w:szCs w:val="28"/>
        </w:rPr>
      </w:pPr>
      <w:r w:rsidRPr="00F10D55">
        <w:rPr>
          <w:rFonts w:ascii="Times New Roman" w:hAnsi="Times New Roman" w:cs="Times New Roman"/>
          <w:sz w:val="28"/>
          <w:szCs w:val="28"/>
        </w:rPr>
        <w:t>Запрос о предоставлении сведений может быть подан в любой офис приема-выдачи документов государственного бюджетного учреждения «Многофункциональный центр предоставления государственных и муниципальных услуг»</w:t>
      </w:r>
      <w:r w:rsidR="00F70A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38D8" w:rsidRPr="00F10D55" w:rsidRDefault="00D038D8" w:rsidP="00F10D55">
      <w:pPr>
        <w:jc w:val="both"/>
        <w:rPr>
          <w:rFonts w:ascii="Times New Roman" w:hAnsi="Times New Roman" w:cs="Times New Roman"/>
          <w:sz w:val="28"/>
          <w:szCs w:val="28"/>
        </w:rPr>
      </w:pPr>
      <w:r w:rsidRPr="00F10D55">
        <w:rPr>
          <w:rFonts w:ascii="Times New Roman" w:hAnsi="Times New Roman" w:cs="Times New Roman"/>
          <w:sz w:val="28"/>
          <w:szCs w:val="28"/>
        </w:rPr>
        <w:t xml:space="preserve">В случае личного обращения в офисы </w:t>
      </w:r>
      <w:r w:rsidR="00F70A02">
        <w:rPr>
          <w:rFonts w:ascii="Times New Roman" w:hAnsi="Times New Roman" w:cs="Times New Roman"/>
          <w:sz w:val="28"/>
          <w:szCs w:val="28"/>
        </w:rPr>
        <w:t>МФЦ</w:t>
      </w:r>
      <w:r w:rsidRPr="00F10D55">
        <w:rPr>
          <w:rFonts w:ascii="Times New Roman" w:hAnsi="Times New Roman" w:cs="Times New Roman"/>
          <w:sz w:val="28"/>
          <w:szCs w:val="28"/>
        </w:rPr>
        <w:t xml:space="preserve"> запрос о предоставлении указанных сведений оформляет специалист, осуществляющий прием документов.</w:t>
      </w:r>
    </w:p>
    <w:p w:rsidR="007A43E6" w:rsidRPr="00F10D55" w:rsidRDefault="00D038D8" w:rsidP="00F10D55">
      <w:pPr>
        <w:jc w:val="both"/>
        <w:rPr>
          <w:rFonts w:ascii="Times New Roman" w:hAnsi="Times New Roman" w:cs="Times New Roman"/>
          <w:sz w:val="28"/>
          <w:szCs w:val="28"/>
        </w:rPr>
      </w:pPr>
      <w:r w:rsidRPr="00F10D55">
        <w:rPr>
          <w:rFonts w:ascii="Times New Roman" w:hAnsi="Times New Roman" w:cs="Times New Roman"/>
          <w:sz w:val="28"/>
          <w:szCs w:val="28"/>
        </w:rPr>
        <w:t>При направлении запроса по почте запрос должен быть оформлен в соответствии с требованиями, установленными Порядком предоставления сведений, содержащихся в Едином государственном реестре недвижимости, утвержденным Приказом Минэкономразвития России от 23.12.2015 N 968.</w:t>
      </w:r>
    </w:p>
    <w:sectPr w:rsidR="007A43E6" w:rsidRPr="00F1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D17EA"/>
    <w:rsid w:val="000D4A36"/>
    <w:rsid w:val="00136DEC"/>
    <w:rsid w:val="00262A74"/>
    <w:rsid w:val="002717F2"/>
    <w:rsid w:val="002860CB"/>
    <w:rsid w:val="002B75B8"/>
    <w:rsid w:val="002D48AA"/>
    <w:rsid w:val="002E53C4"/>
    <w:rsid w:val="00364033"/>
    <w:rsid w:val="003E006A"/>
    <w:rsid w:val="004D4BBA"/>
    <w:rsid w:val="004E4365"/>
    <w:rsid w:val="005318B7"/>
    <w:rsid w:val="00570359"/>
    <w:rsid w:val="005B0559"/>
    <w:rsid w:val="005E33D4"/>
    <w:rsid w:val="00607C66"/>
    <w:rsid w:val="0064011D"/>
    <w:rsid w:val="006D1231"/>
    <w:rsid w:val="00725FF6"/>
    <w:rsid w:val="00750B12"/>
    <w:rsid w:val="007A43E6"/>
    <w:rsid w:val="008D0DA9"/>
    <w:rsid w:val="008F50CB"/>
    <w:rsid w:val="00930CDB"/>
    <w:rsid w:val="00A42D07"/>
    <w:rsid w:val="00A455D3"/>
    <w:rsid w:val="00A62747"/>
    <w:rsid w:val="00A63620"/>
    <w:rsid w:val="00AC7C75"/>
    <w:rsid w:val="00AD453D"/>
    <w:rsid w:val="00B449A4"/>
    <w:rsid w:val="00B73736"/>
    <w:rsid w:val="00BE7912"/>
    <w:rsid w:val="00C56588"/>
    <w:rsid w:val="00C61845"/>
    <w:rsid w:val="00C94927"/>
    <w:rsid w:val="00CE74C0"/>
    <w:rsid w:val="00D038D8"/>
    <w:rsid w:val="00D44085"/>
    <w:rsid w:val="00E00CCF"/>
    <w:rsid w:val="00E37327"/>
    <w:rsid w:val="00E6094C"/>
    <w:rsid w:val="00E916B9"/>
    <w:rsid w:val="00EA3B93"/>
    <w:rsid w:val="00ED40F8"/>
    <w:rsid w:val="00EE6C48"/>
    <w:rsid w:val="00F10D55"/>
    <w:rsid w:val="00F42322"/>
    <w:rsid w:val="00F704E0"/>
    <w:rsid w:val="00F70A02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2020-07-06T11:09:00Z</dcterms:created>
  <dcterms:modified xsi:type="dcterms:W3CDTF">2020-07-06T11:22:00Z</dcterms:modified>
</cp:coreProperties>
</file>